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9" w:rsidRDefault="00E75A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Title"/>
        <w:jc w:val="center"/>
      </w:pPr>
      <w:r>
        <w:t>ГУБЕРНАТОР ВОЛГОГРАДСКОЙ ОБЛАСТИ</w:t>
      </w:r>
    </w:p>
    <w:p w:rsidR="00E75AB9" w:rsidRDefault="00E75AB9">
      <w:pPr>
        <w:pStyle w:val="ConsPlusTitle"/>
        <w:jc w:val="center"/>
      </w:pPr>
    </w:p>
    <w:p w:rsidR="00E75AB9" w:rsidRDefault="00E75AB9">
      <w:pPr>
        <w:pStyle w:val="ConsPlusTitle"/>
        <w:jc w:val="center"/>
      </w:pPr>
      <w:r>
        <w:t>ПОСТАНОВЛЕНИЕ</w:t>
      </w:r>
    </w:p>
    <w:p w:rsidR="00E75AB9" w:rsidRDefault="00E75AB9">
      <w:pPr>
        <w:pStyle w:val="ConsPlusTitle"/>
        <w:jc w:val="center"/>
      </w:pPr>
      <w:r>
        <w:t>от 11 ноября 2013 г. N 1146</w:t>
      </w:r>
    </w:p>
    <w:p w:rsidR="00E75AB9" w:rsidRDefault="00E75AB9">
      <w:pPr>
        <w:pStyle w:val="ConsPlusTitle"/>
        <w:jc w:val="center"/>
      </w:pPr>
    </w:p>
    <w:p w:rsidR="00E75AB9" w:rsidRDefault="00E75AB9">
      <w:pPr>
        <w:pStyle w:val="ConsPlusTitle"/>
        <w:jc w:val="center"/>
      </w:pPr>
      <w:r>
        <w:t>О ПРОВЕДЕНИИ АНТИКОРРУПЦИОННОГО МОНИТОРИНГА</w:t>
      </w:r>
    </w:p>
    <w:p w:rsidR="00E75AB9" w:rsidRDefault="00E75AB9">
      <w:pPr>
        <w:pStyle w:val="ConsPlusTitle"/>
        <w:jc w:val="center"/>
      </w:pPr>
      <w:r>
        <w:t>В ВОЛГОГРАДСКОЙ ОБЛАСТИ</w:t>
      </w:r>
    </w:p>
    <w:p w:rsidR="00E75AB9" w:rsidRDefault="00E75AB9">
      <w:pPr>
        <w:pStyle w:val="ConsPlusNormal"/>
        <w:jc w:val="center"/>
      </w:pPr>
      <w:r>
        <w:t>Список изменяющих документов</w:t>
      </w:r>
    </w:p>
    <w:p w:rsidR="00E75AB9" w:rsidRDefault="00E75AB9">
      <w:pPr>
        <w:pStyle w:val="ConsPlusNormal"/>
        <w:jc w:val="center"/>
      </w:pPr>
      <w:proofErr w:type="gramStart"/>
      <w:r>
        <w:t>(в ред. постановлений Губернатора Волгоградской обл.</w:t>
      </w:r>
      <w:proofErr w:type="gramEnd"/>
    </w:p>
    <w:p w:rsidR="00E75AB9" w:rsidRDefault="00E75AB9">
      <w:pPr>
        <w:pStyle w:val="ConsPlusNormal"/>
        <w:jc w:val="center"/>
      </w:pPr>
      <w:r>
        <w:t xml:space="preserve">от 15.04.2015 </w:t>
      </w:r>
      <w:hyperlink r:id="rId5" w:history="1">
        <w:r>
          <w:rPr>
            <w:color w:val="0000FF"/>
          </w:rPr>
          <w:t>N 325</w:t>
        </w:r>
      </w:hyperlink>
      <w:r>
        <w:t xml:space="preserve">, от 14.10.2015 </w:t>
      </w:r>
      <w:hyperlink r:id="rId6" w:history="1">
        <w:r>
          <w:rPr>
            <w:color w:val="0000FF"/>
          </w:rPr>
          <w:t>N 936</w:t>
        </w:r>
      </w:hyperlink>
      <w:r>
        <w:t>)</w:t>
      </w:r>
    </w:p>
    <w:p w:rsidR="00E75AB9" w:rsidRDefault="00E75AB9">
      <w:pPr>
        <w:pStyle w:val="ConsPlusNormal"/>
        <w:jc w:val="center"/>
      </w:pPr>
    </w:p>
    <w:p w:rsidR="00E75AB9" w:rsidRDefault="00E75AB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Волгоградской области от 13 июля 2009 г. N 1920-ОД "О дополнительных мерах по противодействию коррупции" постановляю:</w:t>
      </w:r>
    </w:p>
    <w:p w:rsidR="00E75AB9" w:rsidRDefault="00E75A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и проведения антикоррупционного мониторинга органами исполнительной власти Волгоградской области.</w:t>
      </w:r>
    </w:p>
    <w:p w:rsidR="00E75AB9" w:rsidRDefault="00E75AB9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right"/>
      </w:pPr>
      <w:r>
        <w:t>И.о. Губернатора</w:t>
      </w:r>
    </w:p>
    <w:p w:rsidR="00E75AB9" w:rsidRDefault="00E75AB9">
      <w:pPr>
        <w:pStyle w:val="ConsPlusNormal"/>
        <w:jc w:val="right"/>
      </w:pPr>
      <w:r>
        <w:t>Волгоградской области</w:t>
      </w:r>
    </w:p>
    <w:p w:rsidR="00E75AB9" w:rsidRDefault="00E75AB9">
      <w:pPr>
        <w:pStyle w:val="ConsPlusNormal"/>
        <w:jc w:val="right"/>
      </w:pPr>
      <w:r>
        <w:t>А.В.БУРГУЧЕВ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right"/>
      </w:pPr>
      <w:r>
        <w:t>Утвержден</w:t>
      </w:r>
    </w:p>
    <w:p w:rsidR="00E75AB9" w:rsidRDefault="00E75AB9">
      <w:pPr>
        <w:pStyle w:val="ConsPlusNormal"/>
        <w:jc w:val="right"/>
      </w:pPr>
      <w:r>
        <w:t>постановлением</w:t>
      </w:r>
    </w:p>
    <w:p w:rsidR="00E75AB9" w:rsidRDefault="00E75AB9">
      <w:pPr>
        <w:pStyle w:val="ConsPlusNormal"/>
        <w:jc w:val="right"/>
      </w:pPr>
      <w:r>
        <w:t>Губернатора</w:t>
      </w:r>
    </w:p>
    <w:p w:rsidR="00E75AB9" w:rsidRDefault="00E75AB9">
      <w:pPr>
        <w:pStyle w:val="ConsPlusNormal"/>
        <w:jc w:val="right"/>
      </w:pPr>
      <w:r>
        <w:t>Волгоградской области</w:t>
      </w:r>
    </w:p>
    <w:p w:rsidR="00E75AB9" w:rsidRDefault="00E75AB9">
      <w:pPr>
        <w:pStyle w:val="ConsPlusNormal"/>
        <w:jc w:val="right"/>
      </w:pPr>
      <w:r>
        <w:t>от 11 ноября 2013 г. N 1146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Title"/>
        <w:jc w:val="center"/>
      </w:pPr>
      <w:bookmarkStart w:id="0" w:name="P30"/>
      <w:bookmarkEnd w:id="0"/>
      <w:r>
        <w:t>ПОРЯДОК</w:t>
      </w:r>
    </w:p>
    <w:p w:rsidR="00E75AB9" w:rsidRDefault="00E75AB9">
      <w:pPr>
        <w:pStyle w:val="ConsPlusTitle"/>
        <w:jc w:val="center"/>
      </w:pPr>
      <w:r>
        <w:t>ОРГАНИЗАЦИИ И ПРОВЕДЕНИЯ АНТИКОРРУПЦИОННОГО МОНИТОРИНГА</w:t>
      </w:r>
    </w:p>
    <w:p w:rsidR="00E75AB9" w:rsidRDefault="00E75AB9">
      <w:pPr>
        <w:pStyle w:val="ConsPlusTitle"/>
        <w:jc w:val="center"/>
      </w:pPr>
      <w:r>
        <w:t>ОРГАНАМИ ИСПОЛНИТЕЛЬНОЙ ВЛАСТИ ВОЛГОГРАДСКОЙ ОБЛАСТИ</w:t>
      </w:r>
    </w:p>
    <w:p w:rsidR="00E75AB9" w:rsidRDefault="00E75AB9">
      <w:pPr>
        <w:pStyle w:val="ConsPlusNormal"/>
        <w:jc w:val="center"/>
      </w:pPr>
      <w:r>
        <w:t>Список изменяющих документов</w:t>
      </w:r>
    </w:p>
    <w:p w:rsidR="00E75AB9" w:rsidRDefault="00E75AB9">
      <w:pPr>
        <w:pStyle w:val="ConsPlusNormal"/>
        <w:jc w:val="center"/>
      </w:pPr>
      <w:proofErr w:type="gramStart"/>
      <w:r>
        <w:t>(в ред. постановлений Губернатора Волгоградской обл.</w:t>
      </w:r>
      <w:proofErr w:type="gramEnd"/>
    </w:p>
    <w:p w:rsidR="00E75AB9" w:rsidRDefault="00E75AB9">
      <w:pPr>
        <w:pStyle w:val="ConsPlusNormal"/>
        <w:jc w:val="center"/>
      </w:pPr>
      <w:r>
        <w:t xml:space="preserve">от 15.04.2015 </w:t>
      </w:r>
      <w:hyperlink r:id="rId8" w:history="1">
        <w:r>
          <w:rPr>
            <w:color w:val="0000FF"/>
          </w:rPr>
          <w:t>N 325</w:t>
        </w:r>
      </w:hyperlink>
      <w:r>
        <w:t xml:space="preserve">, от 14.10.2015 </w:t>
      </w:r>
      <w:hyperlink r:id="rId9" w:history="1">
        <w:r>
          <w:rPr>
            <w:color w:val="0000FF"/>
          </w:rPr>
          <w:t>N 936</w:t>
        </w:r>
      </w:hyperlink>
      <w:r>
        <w:t>)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center"/>
      </w:pPr>
      <w:r>
        <w:t>1. Общие положения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ind w:firstLine="540"/>
        <w:jc w:val="both"/>
      </w:pPr>
      <w:r>
        <w:t xml:space="preserve">1.1. Настоящий Порядок разработан в целях </w:t>
      </w:r>
      <w:proofErr w:type="gramStart"/>
      <w:r>
        <w:t>организации деятельности органов исполнительной власти Волгоградской области</w:t>
      </w:r>
      <w:proofErr w:type="gramEnd"/>
      <w:r>
        <w:t xml:space="preserve"> по проведению антикоррупционного мониторинга.</w:t>
      </w:r>
    </w:p>
    <w:p w:rsidR="00E75AB9" w:rsidRDefault="00E75AB9">
      <w:pPr>
        <w:pStyle w:val="ConsPlusNormal"/>
        <w:ind w:firstLine="540"/>
        <w:jc w:val="both"/>
      </w:pPr>
      <w:r>
        <w:t>1.2. Антикоррупционный мониторинг является одной из мер по профилактике коррупции в Волгоградской области и проводится путем сбора и обобщения сведений о коррупциогенных факторах.</w:t>
      </w:r>
    </w:p>
    <w:p w:rsidR="00E75AB9" w:rsidRDefault="00E75AB9">
      <w:pPr>
        <w:pStyle w:val="ConsPlusNormal"/>
        <w:ind w:firstLine="540"/>
        <w:jc w:val="both"/>
      </w:pPr>
      <w:r>
        <w:t xml:space="preserve">1.3. Правовую основу антикоррупционного мониторинга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коррупции", </w:t>
      </w:r>
      <w:hyperlink r:id="rId12" w:history="1">
        <w:r>
          <w:rPr>
            <w:color w:val="0000FF"/>
          </w:rPr>
          <w:t>Закон</w:t>
        </w:r>
      </w:hyperlink>
      <w:r>
        <w:t xml:space="preserve"> Волгоградской области от 13 июля 2009 г. N 1920-ОД "О дополнительных мерах по противодействию коррупции", иные нормативные правовые акты Российской Федерации и Волгоградской области в сфере противодействия коррупции.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center"/>
      </w:pPr>
      <w:r>
        <w:t>2. Цели и формы проведения антикоррупционного мониторинга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ind w:firstLine="540"/>
        <w:jc w:val="both"/>
      </w:pPr>
      <w:r>
        <w:t xml:space="preserve">2.1. Антикоррупционный мониторинг проводится в целях повышения эффективности антикоррупционной политики и направлен </w:t>
      </w:r>
      <w:proofErr w:type="gramStart"/>
      <w:r>
        <w:t>на</w:t>
      </w:r>
      <w:proofErr w:type="gramEnd"/>
      <w:r>
        <w:t>:</w:t>
      </w:r>
    </w:p>
    <w:p w:rsidR="00E75AB9" w:rsidRDefault="00E75AB9">
      <w:pPr>
        <w:pStyle w:val="ConsPlusNormal"/>
        <w:ind w:firstLine="540"/>
        <w:jc w:val="both"/>
      </w:pPr>
      <w:r>
        <w:t>изучение коррупционной практики;</w:t>
      </w:r>
    </w:p>
    <w:p w:rsidR="00E75AB9" w:rsidRDefault="00E75AB9">
      <w:pPr>
        <w:pStyle w:val="ConsPlusNormal"/>
        <w:ind w:firstLine="540"/>
        <w:jc w:val="both"/>
      </w:pPr>
      <w:r>
        <w:t>изучение механизмов коррупционных сделок (от совершения разовых сделок до построения коррупционных сетей);</w:t>
      </w:r>
    </w:p>
    <w:p w:rsidR="00E75AB9" w:rsidRDefault="00E75AB9">
      <w:pPr>
        <w:pStyle w:val="ConsPlusNormal"/>
        <w:ind w:firstLine="540"/>
        <w:jc w:val="both"/>
      </w:pPr>
      <w:r>
        <w:t>выявление условий, способствующих коррупции;</w:t>
      </w:r>
    </w:p>
    <w:p w:rsidR="00E75AB9" w:rsidRDefault="00E75AB9">
      <w:pPr>
        <w:pStyle w:val="ConsPlusNormal"/>
        <w:ind w:firstLine="540"/>
        <w:jc w:val="both"/>
      </w:pPr>
      <w:r>
        <w:t>выявление ресурсов антикоррупции;</w:t>
      </w:r>
    </w:p>
    <w:p w:rsidR="00E75AB9" w:rsidRDefault="00E75AB9">
      <w:pPr>
        <w:pStyle w:val="ConsPlusNormal"/>
        <w:ind w:firstLine="540"/>
        <w:jc w:val="both"/>
      </w:pPr>
      <w:r>
        <w:t>выявление источников возможного сопротивления проведению антикоррупционной политики.</w:t>
      </w:r>
    </w:p>
    <w:p w:rsidR="00E75AB9" w:rsidRDefault="00E75AB9">
      <w:pPr>
        <w:pStyle w:val="ConsPlusNormal"/>
        <w:ind w:firstLine="540"/>
        <w:jc w:val="both"/>
      </w:pPr>
      <w:r>
        <w:t>2.2. Антикоррупционный мониторинг осуществляется путем:</w:t>
      </w:r>
    </w:p>
    <w:p w:rsidR="00E75AB9" w:rsidRDefault="00E75AB9">
      <w:pPr>
        <w:pStyle w:val="ConsPlusNormal"/>
        <w:ind w:firstLine="540"/>
        <w:jc w:val="both"/>
      </w:pPr>
      <w:r>
        <w:t>анализа действующих правовых актов;</w:t>
      </w:r>
    </w:p>
    <w:p w:rsidR="00E75AB9" w:rsidRDefault="00E75AB9">
      <w:pPr>
        <w:pStyle w:val="ConsPlusNormal"/>
        <w:ind w:firstLine="540"/>
        <w:jc w:val="both"/>
      </w:pPr>
      <w:r>
        <w:t>изучения результатов применения мер по предупреждению, пресечению коррупции и мер ответственности за совершение коррупционных правонарушений;</w:t>
      </w:r>
    </w:p>
    <w:p w:rsidR="00E75AB9" w:rsidRDefault="00E75AB9">
      <w:pPr>
        <w:pStyle w:val="ConsPlusNormal"/>
        <w:ind w:firstLine="540"/>
        <w:jc w:val="both"/>
      </w:pPr>
      <w:r>
        <w:t>изучения статистических данных;</w:t>
      </w:r>
    </w:p>
    <w:p w:rsidR="00E75AB9" w:rsidRDefault="00E75AB9">
      <w:pPr>
        <w:pStyle w:val="ConsPlusNormal"/>
        <w:ind w:firstLine="540"/>
        <w:jc w:val="both"/>
      </w:pPr>
      <w:r>
        <w:t>изучения материалов средств массовой информации;</w:t>
      </w:r>
    </w:p>
    <w:p w:rsidR="00E75AB9" w:rsidRDefault="00E75AB9">
      <w:pPr>
        <w:pStyle w:val="ConsPlusNormal"/>
        <w:ind w:firstLine="540"/>
        <w:jc w:val="both"/>
      </w:pPr>
      <w:r>
        <w:t>изучения материалов социологических опросов.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center"/>
      </w:pPr>
      <w:r>
        <w:t>3. Орган, уполномоченный на организацию и проведение</w:t>
      </w:r>
    </w:p>
    <w:p w:rsidR="00E75AB9" w:rsidRDefault="00E75AB9">
      <w:pPr>
        <w:pStyle w:val="ConsPlusNormal"/>
        <w:jc w:val="center"/>
      </w:pPr>
      <w:r>
        <w:t>антикоррупционного мониторинга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ind w:firstLine="540"/>
        <w:jc w:val="both"/>
      </w:pPr>
      <w:r>
        <w:t>3.1. Ответственным за организацию и проведение антикоррупционного мониторинга в Волгоградской области, подготовку и представление Губернатору Волгоградской области ежегодного доклада о противодействии коррупции в Волгоградской области является управление по вопросам государственной службы и кадров аппарата Губернатора Волгоградской области (далее именуется - Управление).</w:t>
      </w:r>
    </w:p>
    <w:p w:rsidR="00E75AB9" w:rsidRDefault="00E75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Волгоградской обл. от 15.04.2015 </w:t>
      </w:r>
      <w:hyperlink r:id="rId13" w:history="1">
        <w:r>
          <w:rPr>
            <w:color w:val="0000FF"/>
          </w:rPr>
          <w:t>N 325</w:t>
        </w:r>
      </w:hyperlink>
      <w:r>
        <w:t xml:space="preserve">, от 14.10.2015 </w:t>
      </w:r>
      <w:hyperlink r:id="rId14" w:history="1">
        <w:r>
          <w:rPr>
            <w:color w:val="0000FF"/>
          </w:rPr>
          <w:t>N 936</w:t>
        </w:r>
      </w:hyperlink>
      <w:r>
        <w:t>)</w:t>
      </w:r>
    </w:p>
    <w:p w:rsidR="00E75AB9" w:rsidRDefault="00E75AB9">
      <w:pPr>
        <w:pStyle w:val="ConsPlusNormal"/>
        <w:ind w:firstLine="540"/>
        <w:jc w:val="both"/>
      </w:pPr>
      <w:r>
        <w:t xml:space="preserve">3.2. В </w:t>
      </w:r>
      <w:proofErr w:type="gramStart"/>
      <w:r>
        <w:t>целях</w:t>
      </w:r>
      <w:proofErr w:type="gramEnd"/>
      <w:r>
        <w:t xml:space="preserve"> организации и проведения антикоррупционного мониторинга Управление имеет право:</w:t>
      </w:r>
    </w:p>
    <w:p w:rsidR="00E75AB9" w:rsidRDefault="00E75AB9">
      <w:pPr>
        <w:pStyle w:val="ConsPlusNormal"/>
        <w:ind w:firstLine="540"/>
        <w:jc w:val="both"/>
      </w:pPr>
      <w:r>
        <w:t>запрашивать в установленном порядке и получать от органов исполнительной власти Волгоградской области информацию о ходе проведения антикоррупционного мониторинга;</w:t>
      </w:r>
    </w:p>
    <w:p w:rsidR="00E75AB9" w:rsidRDefault="00E75AB9">
      <w:pPr>
        <w:pStyle w:val="ConsPlusNormal"/>
        <w:ind w:firstLine="540"/>
        <w:jc w:val="both"/>
      </w:pPr>
      <w:r>
        <w:t>запрашивать в установленном порядке от федеральных органов исполнительной власти, их территориальных органов, органов местного самоуправления городских округов и муниципальных районов Волгоградской области информацию, необходимую для организации и проведения антикоррупционного мониторинга;</w:t>
      </w:r>
    </w:p>
    <w:p w:rsidR="00E75AB9" w:rsidRDefault="00E75AB9">
      <w:pPr>
        <w:pStyle w:val="ConsPlusNormal"/>
        <w:ind w:firstLine="540"/>
        <w:jc w:val="both"/>
      </w:pPr>
      <w:r>
        <w:t>давать разъяснения заинтересованным лицам о порядке организации и проведения антикоррупционного мониторинга;</w:t>
      </w:r>
    </w:p>
    <w:p w:rsidR="00E75AB9" w:rsidRDefault="00E75AB9">
      <w:pPr>
        <w:pStyle w:val="ConsPlusNormal"/>
        <w:ind w:firstLine="540"/>
        <w:jc w:val="both"/>
      </w:pPr>
      <w:r>
        <w:t>вносить в установленном порядке предложения об усовершенствовании организации и проведения антикоррупционного мониторинга.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center"/>
      </w:pPr>
      <w:r>
        <w:t>4. Основные этапы проведения антикоррупционного мониторинга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ind w:firstLine="540"/>
        <w:jc w:val="both"/>
      </w:pPr>
      <w:r>
        <w:t xml:space="preserve">4.1. В </w:t>
      </w:r>
      <w:proofErr w:type="gramStart"/>
      <w:r>
        <w:t>целях</w:t>
      </w:r>
      <w:proofErr w:type="gramEnd"/>
      <w:r>
        <w:t xml:space="preserve"> организации и проведения антикоррупционного мониторинга руководители органов исполнительной власти Волгоградской области обязаны:</w:t>
      </w:r>
    </w:p>
    <w:p w:rsidR="00E75AB9" w:rsidRDefault="00E75AB9">
      <w:pPr>
        <w:pStyle w:val="ConsPlusNormal"/>
        <w:ind w:firstLine="540"/>
        <w:jc w:val="both"/>
      </w:pPr>
      <w:r>
        <w:t>организовывать сбор и обобщение информации о коррупциогенных факторах, в том числе содержащейся в теле-, радиопередачах или публикациях в средствах массовой информации, а также в обращениях граждан или организаций;</w:t>
      </w:r>
    </w:p>
    <w:p w:rsidR="00E75AB9" w:rsidRDefault="00E75AB9">
      <w:pPr>
        <w:pStyle w:val="ConsPlusNormal"/>
        <w:ind w:firstLine="540"/>
        <w:jc w:val="both"/>
      </w:pPr>
      <w:r>
        <w:t>принимать меры по устранению выявленных коррупциогенных факторов;</w:t>
      </w:r>
    </w:p>
    <w:p w:rsidR="00E75AB9" w:rsidRDefault="00E75AB9">
      <w:pPr>
        <w:pStyle w:val="ConsPlusNormal"/>
        <w:ind w:firstLine="540"/>
        <w:jc w:val="both"/>
      </w:pPr>
      <w:proofErr w:type="gramStart"/>
      <w:r>
        <w:t>ежегодно, не позднее 15 января года, следующего за отчетным, представлять в Управление информацию о результатах проведения антикоррупционного мониторинга возглавляемым органом исполнительной власти Волгоградской области и сведения о мерах, принятых для устранения выявленных коррупциогенных факторов.</w:t>
      </w:r>
      <w:proofErr w:type="gramEnd"/>
    </w:p>
    <w:p w:rsidR="00E75AB9" w:rsidRDefault="00E75AB9">
      <w:pPr>
        <w:pStyle w:val="ConsPlusNormal"/>
        <w:ind w:firstLine="540"/>
        <w:jc w:val="both"/>
      </w:pPr>
      <w:r>
        <w:lastRenderedPageBreak/>
        <w:t xml:space="preserve">4.2. Управление обобщает представленные результаты антикоррупционного мониторинга и до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Губернатору Волгоградской области ежегодный доклад о противодействии коррупции в Волгоградской области.</w:t>
      </w: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jc w:val="both"/>
      </w:pPr>
    </w:p>
    <w:p w:rsidR="00E75AB9" w:rsidRDefault="00E75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0EB" w:rsidRDefault="00A010EB"/>
    <w:sectPr w:rsidR="00A010EB" w:rsidSect="003A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75AB9"/>
    <w:rsid w:val="0054655B"/>
    <w:rsid w:val="0072523F"/>
    <w:rsid w:val="008A54B0"/>
    <w:rsid w:val="00A010EB"/>
    <w:rsid w:val="00C53493"/>
    <w:rsid w:val="00CA0989"/>
    <w:rsid w:val="00E7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96D0298230BD8006B1B66F1158C3CA728B3781407D888A62967B6DCAF649D6842AC650E7BBC164066E73MBHEH" TargetMode="External"/><Relationship Id="rId13" Type="http://schemas.openxmlformats.org/officeDocument/2006/relationships/hyperlink" Target="consultantplus://offline/ref=CA3396D0298230BD8006B1B66F1158C3CA728B3781407D888A62967B6DCAF649D6842AC650E7BBC164066E73MBH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396D0298230BD8006B1B66F1158C3CA728B3781407C848A60967B6DCAF649D6842AC650E7BBC164066E7AMBH8H" TargetMode="External"/><Relationship Id="rId12" Type="http://schemas.openxmlformats.org/officeDocument/2006/relationships/hyperlink" Target="consultantplus://offline/ref=CA3396D0298230BD8006B1B66F1158C3CA728B3781407C848A60967B6DCAF649D6842AC650E7BBC164066E7AMBH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396D0298230BD8006B1B66F1158C3CA728B3781437B898A62967B6DCAF649D6842AC650E7BBC164066E73MBHEH" TargetMode="External"/><Relationship Id="rId11" Type="http://schemas.openxmlformats.org/officeDocument/2006/relationships/hyperlink" Target="consultantplus://offline/ref=CA3396D0298230BD8006AFBB797D07C6CB71DC3C824773D7D532902C32M9HAH" TargetMode="External"/><Relationship Id="rId5" Type="http://schemas.openxmlformats.org/officeDocument/2006/relationships/hyperlink" Target="consultantplus://offline/ref=CA3396D0298230BD8006B1B66F1158C3CA728B3781407D888A62967B6DCAF649D6842AC650E7BBC164066E73MBH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3396D0298230BD8006AFBB797D07C6C871D23F8B1724D584679EM2H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3396D0298230BD8006B1B66F1158C3CA728B3781437B898A62967B6DCAF649D6842AC650E7BBC164066E73MBHEH" TargetMode="External"/><Relationship Id="rId14" Type="http://schemas.openxmlformats.org/officeDocument/2006/relationships/hyperlink" Target="consultantplus://offline/ref=CA3396D0298230BD8006B1B66F1158C3CA728B3781437B898A62967B6DCAF649D6842AC650E7BBC164066E73MB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2016-01-22T07:07:00Z</dcterms:created>
  <dcterms:modified xsi:type="dcterms:W3CDTF">2016-01-22T07:07:00Z</dcterms:modified>
</cp:coreProperties>
</file>